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770.0" w:type="dxa"/>
        <w:jc w:val="center"/>
        <w:tblLayout w:type="fixed"/>
        <w:tblLook w:val="0000"/>
      </w:tblPr>
      <w:tblGrid>
        <w:gridCol w:w="1440"/>
        <w:gridCol w:w="3180"/>
        <w:gridCol w:w="105"/>
        <w:gridCol w:w="5940"/>
        <w:gridCol w:w="105"/>
        <w:tblGridChange w:id="0">
          <w:tblGrid>
            <w:gridCol w:w="1440"/>
            <w:gridCol w:w="3180"/>
            <w:gridCol w:w="105"/>
            <w:gridCol w:w="5940"/>
            <w:gridCol w:w="105"/>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Prestación de servicios de apoyo a la gestión en la Secretaría del Deporte y la Recreación del proyecto denominado Fortalecimiento al desarrollo del deporte competitivo y de disciplinas urbanas en Santiago de Cali BP -26005284 </w:t>
            </w:r>
          </w:p>
          <w:p w:rsidR="00000000" w:rsidDel="00000000" w:rsidP="00000000" w:rsidRDefault="00000000" w:rsidRPr="00000000" w14:paraId="0000000E">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w:t>
            </w:r>
            <w:r w:rsidDel="00000000" w:rsidR="00000000" w:rsidRPr="00000000">
              <w:rPr>
                <w:rFonts w:ascii="Arial" w:cs="Arial" w:eastAsia="Arial" w:hAnsi="Arial"/>
                <w:rtl w:val="0"/>
              </w:rPr>
              <w:t xml:space="preserve">3287</w:t>
            </w:r>
            <w:r w:rsidDel="00000000" w:rsidR="00000000" w:rsidRPr="00000000">
              <w:rPr>
                <w:rFonts w:ascii="Arial" w:cs="Arial" w:eastAsia="Arial" w:hAnsi="Arial"/>
                <w:color w:val="000000"/>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TOMAS GUTIERREZ MAÑOSCA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spacing w:after="280" w:before="280" w:lineRule="auto"/>
              <w:rPr>
                <w:rFonts w:ascii="Arial" w:cs="Arial" w:eastAsia="Arial" w:hAnsi="Arial"/>
                <w:color w:val="000000"/>
              </w:rPr>
            </w:pPr>
            <w:r w:rsidDel="00000000" w:rsidR="00000000" w:rsidRPr="00000000">
              <w:rPr>
                <w:rFonts w:ascii="Arial" w:cs="Arial" w:eastAsia="Arial" w:hAnsi="Arial"/>
                <w:rtl w:val="0"/>
              </w:rPr>
              <w:t xml:space="preserve">KATERINE VALENCIA GUERRERO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spacing w:after="280" w:before="280" w:lineRule="auto"/>
              <w:rPr>
                <w:rFonts w:ascii="Arial" w:cs="Arial" w:eastAsia="Arial" w:hAnsi="Arial"/>
                <w:color w:val="000000"/>
              </w:rPr>
            </w:pPr>
            <w:r w:rsidDel="00000000" w:rsidR="00000000" w:rsidRPr="00000000">
              <w:rPr>
                <w:rFonts w:ascii="Arial" w:cs="Arial" w:eastAsia="Arial" w:hAnsi="Arial"/>
                <w:rtl w:val="0"/>
              </w:rPr>
              <w:t xml:space="preserve">1144109492</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4.368.000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A">
            <w:pPr>
              <w:widowControl w:val="1"/>
              <w:jc w:val="left"/>
              <w:rPr>
                <w:rFonts w:ascii="Arial" w:cs="Arial" w:eastAsia="Arial" w:hAnsi="Arial"/>
                <w:color w:val="000000"/>
              </w:rPr>
            </w:pPr>
            <w:r w:rsidDel="00000000" w:rsidR="00000000" w:rsidRPr="00000000">
              <w:rPr>
                <w:rFonts w:ascii="Arial" w:cs="Arial" w:eastAsia="Arial" w:hAnsi="Arial"/>
                <w:sz w:val="22"/>
                <w:szCs w:val="22"/>
                <w:rtl w:val="0"/>
              </w:rPr>
              <w:t xml:space="preserve">29/SEP/2025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widowControl w:val="1"/>
              <w:jc w:val="left"/>
              <w:rPr>
                <w:rFonts w:ascii="Arial" w:cs="Arial" w:eastAsia="Arial" w:hAnsi="Arial"/>
                <w:color w:val="000000"/>
              </w:rPr>
            </w:pPr>
            <w:r w:rsidDel="00000000" w:rsidR="00000000" w:rsidRPr="00000000">
              <w:rPr>
                <w:rFonts w:ascii="Arial" w:cs="Arial" w:eastAsia="Arial" w:hAnsi="Arial"/>
                <w:sz w:val="22"/>
                <w:szCs w:val="22"/>
                <w:rtl w:val="0"/>
              </w:rPr>
              <w:t xml:space="preserve">31/OCT/2025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3">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tabs>
                <w:tab w:val="left" w:leader="none" w:pos="2579"/>
              </w:tabs>
              <w:rPr>
                <w:rFonts w:ascii="Arial" w:cs="Arial" w:eastAsia="Arial" w:hAnsi="Arial"/>
                <w:color w:val="000000"/>
              </w:rPr>
            </w:pPr>
            <w:r w:rsidDel="00000000" w:rsidR="00000000" w:rsidRPr="00000000">
              <w:rPr>
                <w:rFonts w:ascii="Arial" w:cs="Arial" w:eastAsia="Arial" w:hAnsi="Arial"/>
                <w:sz w:val="22"/>
                <w:szCs w:val="22"/>
                <w:rtl w:val="0"/>
              </w:rPr>
              <w:t xml:space="preserve">1075635682</w:t>
            </w:r>
            <w:r w:rsidDel="00000000" w:rsidR="00000000" w:rsidRPr="00000000">
              <w:rPr>
                <w:rFonts w:ascii="Arial" w:cs="Arial" w:eastAsia="Arial" w:hAnsi="Arial"/>
                <w:color w:val="ff0000"/>
                <w:sz w:val="22"/>
                <w:szCs w:val="22"/>
                <w:rtl w:val="0"/>
              </w:rPr>
              <w:tab/>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533" w:hRule="atLeast"/>
          <w:tblHeader w:val="0"/>
        </w:trPr>
        <w:tc>
          <w:tcPr>
            <w:tcBorders>
              <w:left w:color="808080" w:space="0" w:sz="6" w:val="single"/>
              <w:bottom w:color="808080" w:space="0" w:sz="6" w:val="single"/>
            </w:tcBorders>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9">
            <w:pPr>
              <w:widowControl w:val="1"/>
              <w:rPr>
                <w:rFonts w:ascii="Arial" w:cs="Arial" w:eastAsia="Arial" w:hAnsi="Arial"/>
                <w:color w:val="000000"/>
              </w:rPr>
            </w:pPr>
            <w:r w:rsidDel="00000000" w:rsidR="00000000" w:rsidRPr="00000000">
              <w:rPr>
                <w:rFonts w:ascii="Arial" w:cs="Arial" w:eastAsia="Arial" w:hAnsi="Arial"/>
                <w:sz w:val="22"/>
                <w:szCs w:val="22"/>
                <w:rtl w:val="0"/>
              </w:rPr>
              <w:t xml:space="preserve">8823351617</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E">
            <w:pPr>
              <w:widowControl w:val="1"/>
              <w:spacing w:after="280" w:before="280" w:lineRule="auto"/>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3">
            <w:pPr>
              <w:widowControl w:val="1"/>
              <w:rPr>
                <w:rFonts w:ascii="Arial" w:cs="Arial" w:eastAsia="Arial" w:hAnsi="Arial"/>
                <w:color w:val="000000"/>
              </w:rPr>
            </w:pPr>
            <w:r w:rsidDel="00000000" w:rsidR="00000000" w:rsidRPr="00000000">
              <w:rPr>
                <w:rFonts w:ascii="Arial" w:cs="Arial" w:eastAsia="Arial" w:hAnsi="Arial"/>
                <w:sz w:val="22"/>
                <w:szCs w:val="22"/>
                <w:rtl w:val="0"/>
              </w:rPr>
              <w:t xml:space="preserve">14/10/2025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8">
            <w:pPr>
              <w:widowControl w:val="1"/>
              <w:rPr>
                <w:rFonts w:ascii="Arial" w:cs="Arial" w:eastAsia="Arial" w:hAnsi="Arial"/>
                <w:color w:val="000000"/>
              </w:rPr>
            </w:pPr>
            <w:r w:rsidDel="00000000" w:rsidR="00000000" w:rsidRPr="00000000">
              <w:rPr>
                <w:rFonts w:ascii="Arial" w:cs="Arial" w:eastAsia="Arial" w:hAnsi="Arial"/>
                <w:sz w:val="22"/>
                <w:szCs w:val="22"/>
                <w:rtl w:val="0"/>
              </w:rPr>
              <w:t xml:space="preserve">AGOSTO 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1</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66">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1.Brindar apoyo en el desarrollo de actividades orientadas a la iniciación y formación deportiva en deportes urbanos y tendencias emergentes, dentro de las comunas y corregimientos gestionando</w:t>
            </w:r>
          </w:p>
          <w:p w:rsidR="00000000" w:rsidDel="00000000" w:rsidP="00000000" w:rsidRDefault="00000000" w:rsidRPr="00000000" w14:paraId="00000067">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acciones para la organización y desarrollo de las disciplinas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68">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6A">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6C">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4.Asistir o brindar apoyo en reuniones, capacitaciones o espacios formativos convocados por el área de Fomento, o que estén directamente relacionados con las funciones del cargo y el desarrollo del</w:t>
            </w:r>
          </w:p>
          <w:p w:rsidR="00000000" w:rsidDel="00000000" w:rsidP="00000000" w:rsidRDefault="00000000" w:rsidRPr="00000000" w14:paraId="0000006E">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programa.</w:t>
            </w:r>
          </w:p>
          <w:p w:rsidR="00000000" w:rsidDel="00000000" w:rsidP="00000000" w:rsidRDefault="00000000" w:rsidRPr="00000000" w14:paraId="0000006F">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71">
            <w:pPr>
              <w:widowControl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widowControl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6.Las demás relacionadas con el desarrollo del objeto contractual.”.</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shd w:fill="ffffff" w:val="clear"/>
              <w:spacing w:after="280" w:before="280" w:lineRule="auto"/>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6">
            <w:pPr>
              <w:widowControl w:val="1"/>
              <w:numPr>
                <w:ilvl w:val="0"/>
                <w:numId w:val="1"/>
              </w:numPr>
              <w:ind w:left="720" w:right="111" w:hanging="360"/>
              <w:jc w:val="both"/>
              <w:rPr>
                <w:rFonts w:ascii="Arial" w:cs="Arial" w:eastAsia="Arial" w:hAnsi="Arial"/>
              </w:rPr>
            </w:pPr>
            <w:r w:rsidDel="00000000" w:rsidR="00000000" w:rsidRPr="00000000">
              <w:rPr>
                <w:rFonts w:ascii="Arial" w:cs="Arial" w:eastAsia="Arial" w:hAnsi="Arial"/>
                <w:rtl w:val="0"/>
              </w:rPr>
              <w:t xml:space="preserve">Realicé trabajo en campo desarrollando los entrenamientos de la disciplina de parkour, guiando a los participantes en la adquisición de habilidades motrices, fundamentos técnicos y progresiones seguras. Asimismo, hice acompañamiento constante durante las sesiones para asegurar un proceso de aprendizaje adecuado y el logro de los objetivos del programa.</w:t>
            </w:r>
          </w:p>
          <w:p w:rsidR="00000000" w:rsidDel="00000000" w:rsidP="00000000" w:rsidRDefault="00000000" w:rsidRPr="00000000" w14:paraId="00000077">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8">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9">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B">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C">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D">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F">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1">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2">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3">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4">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5">
            <w:pPr>
              <w:widowControl w:val="1"/>
              <w:numPr>
                <w:ilvl w:val="0"/>
                <w:numId w:val="1"/>
              </w:numPr>
              <w:ind w:left="720" w:right="111" w:hanging="360"/>
              <w:jc w:val="both"/>
              <w:rPr>
                <w:rFonts w:ascii="Arial" w:cs="Arial" w:eastAsia="Arial" w:hAnsi="Arial"/>
              </w:rPr>
            </w:pPr>
            <w:r w:rsidDel="00000000" w:rsidR="00000000" w:rsidRPr="00000000">
              <w:rPr>
                <w:rFonts w:ascii="Arial" w:cs="Arial" w:eastAsia="Arial" w:hAnsi="Arial"/>
                <w:rtl w:val="0"/>
              </w:rPr>
              <w:t xml:space="preserve">Realicé informes y efectúe el registro de beneficiarios en el sistema SIDER, recopilando y organizando la información relacionada con la asistencia, participación y avances del proceso deportivo. Además, verifiqué y actualicé los datos para garantizar una trazabilidad adecuada y el soporte correspondiente de las actividades desarrolladas.</w:t>
            </w:r>
          </w:p>
          <w:p w:rsidR="00000000" w:rsidDel="00000000" w:rsidP="00000000" w:rsidRDefault="00000000" w:rsidRPr="00000000" w14:paraId="00000086">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8">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9">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A">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B">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C">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D">
            <w:pPr>
              <w:widowControl w:val="1"/>
              <w:numPr>
                <w:ilvl w:val="0"/>
                <w:numId w:val="1"/>
              </w:numPr>
              <w:ind w:left="720" w:right="111" w:hanging="360"/>
              <w:jc w:val="both"/>
              <w:rPr>
                <w:rFonts w:ascii="Arial" w:cs="Arial" w:eastAsia="Arial" w:hAnsi="Arial"/>
              </w:rPr>
            </w:pPr>
            <w:r w:rsidDel="00000000" w:rsidR="00000000" w:rsidRPr="00000000">
              <w:rPr>
                <w:rFonts w:ascii="Arial" w:cs="Arial" w:eastAsia="Arial" w:hAnsi="Arial"/>
                <w:rtl w:val="0"/>
              </w:rPr>
              <w:t xml:space="preserve">Durante este periodo no se realizó esta actividad.</w:t>
            </w:r>
          </w:p>
          <w:p w:rsidR="00000000" w:rsidDel="00000000" w:rsidP="00000000" w:rsidRDefault="00000000" w:rsidRPr="00000000" w14:paraId="0000008E">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8F">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90">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1"/>
              <w:numPr>
                <w:ilvl w:val="0"/>
                <w:numId w:val="1"/>
              </w:numPr>
              <w:ind w:left="720" w:right="111" w:hanging="360"/>
              <w:jc w:val="both"/>
              <w:rPr>
                <w:rFonts w:ascii="Arial" w:cs="Arial" w:eastAsia="Arial" w:hAnsi="Arial"/>
              </w:rPr>
            </w:pPr>
            <w:r w:rsidDel="00000000" w:rsidR="00000000" w:rsidRPr="00000000">
              <w:rPr>
                <w:rFonts w:ascii="Arial" w:cs="Arial" w:eastAsia="Arial" w:hAnsi="Arial"/>
                <w:rtl w:val="0"/>
              </w:rPr>
              <w:t xml:space="preserve">Asistí a la mesa de trabajo realizada en el escenario de deportes urbanos, donde el tema central fue la correcta ejecución de las sesiones de clase. En este espacio participé activamente, compartí experiencias, aporté sugerencias para mejorar los procesos formativos y recibí orientaciones que me permiten fortalecer la calidad de las actividades que desarrollo.</w:t>
            </w:r>
          </w:p>
          <w:p w:rsidR="00000000" w:rsidDel="00000000" w:rsidP="00000000" w:rsidRDefault="00000000" w:rsidRPr="00000000" w14:paraId="00000092">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93">
            <w:pPr>
              <w:widowControl w:val="1"/>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1"/>
              <w:numPr>
                <w:ilvl w:val="0"/>
                <w:numId w:val="1"/>
              </w:numPr>
              <w:ind w:left="720" w:right="111" w:hanging="360"/>
              <w:jc w:val="both"/>
              <w:rPr>
                <w:rFonts w:ascii="Arial" w:cs="Arial" w:eastAsia="Arial" w:hAnsi="Arial"/>
              </w:rPr>
            </w:pPr>
            <w:r w:rsidDel="00000000" w:rsidR="00000000" w:rsidRPr="00000000">
              <w:rPr>
                <w:rFonts w:ascii="Arial" w:cs="Arial" w:eastAsia="Arial" w:hAnsi="Arial"/>
                <w:rtl w:val="0"/>
              </w:rPr>
              <w:t xml:space="preserve">Durante este periodo no se realizó esta actividad.</w:t>
            </w:r>
          </w:p>
          <w:p w:rsidR="00000000" w:rsidDel="00000000" w:rsidP="00000000" w:rsidRDefault="00000000" w:rsidRPr="00000000" w14:paraId="00000095">
            <w:pPr>
              <w:widowControl w:val="1"/>
              <w:numPr>
                <w:ilvl w:val="0"/>
                <w:numId w:val="1"/>
              </w:numPr>
              <w:ind w:left="720" w:right="111" w:hanging="360"/>
              <w:jc w:val="both"/>
              <w:rPr>
                <w:rFonts w:ascii="Arial" w:cs="Arial" w:eastAsia="Arial" w:hAnsi="Arial"/>
              </w:rPr>
            </w:pPr>
            <w:r w:rsidDel="00000000" w:rsidR="00000000" w:rsidRPr="00000000">
              <w:rPr>
                <w:rFonts w:ascii="Arial" w:cs="Arial" w:eastAsia="Arial" w:hAnsi="Arial"/>
                <w:rtl w:val="0"/>
              </w:rPr>
              <w:t xml:space="preserve">Durante este periodo no se realizó esta actividad.</w:t>
            </w:r>
          </w:p>
          <w:p w:rsidR="00000000" w:rsidDel="00000000" w:rsidP="00000000" w:rsidRDefault="00000000" w:rsidRPr="00000000" w14:paraId="00000096">
            <w:pPr>
              <w:widowControl w:val="1"/>
              <w:ind w:right="111"/>
              <w:jc w:val="both"/>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Las evidencias de lo relacionado se encuentran en el siguiente link:</w:t>
            </w:r>
            <w:r w:rsidDel="00000000" w:rsidR="00000000" w:rsidRPr="00000000">
              <w:rPr>
                <w:rtl w:val="0"/>
              </w:rPr>
            </w:r>
          </w:p>
          <w:p w:rsidR="00000000" w:rsidDel="00000000" w:rsidP="00000000" w:rsidRDefault="00000000" w:rsidRPr="00000000" w14:paraId="0000009F">
            <w:pPr>
              <w:jc w:val="both"/>
              <w:rPr>
                <w:rFonts w:ascii="Arial" w:cs="Arial" w:eastAsia="Arial" w:hAnsi="Arial"/>
              </w:rPr>
            </w:pPr>
            <w:hyperlink r:id="rId7">
              <w:r w:rsidDel="00000000" w:rsidR="00000000" w:rsidRPr="00000000">
                <w:rPr>
                  <w:rFonts w:ascii="Arial" w:cs="Arial" w:eastAsia="Arial" w:hAnsi="Arial"/>
                  <w:color w:val="0000ee"/>
                  <w:u w:val="single"/>
                  <w:rtl w:val="0"/>
                </w:rPr>
                <w:t xml:space="preserve">KATERINE VALENCIA GUERRERO</w:t>
              </w:r>
            </w:hyperlink>
            <w:r w:rsidDel="00000000" w:rsidR="00000000" w:rsidRPr="00000000">
              <w:rPr>
                <w:rtl w:val="0"/>
              </w:rPr>
            </w:r>
          </w:p>
          <w:p w:rsidR="00000000" w:rsidDel="00000000" w:rsidP="00000000" w:rsidRDefault="00000000" w:rsidRPr="00000000" w14:paraId="000000A0">
            <w:pPr>
              <w:jc w:val="both"/>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Pr>
              <w:drawing>
                <wp:inline distB="0" distT="0" distL="0" distR="0">
                  <wp:extent cx="1501270" cy="266723"/>
                  <wp:effectExtent b="0" l="0" r="0" t="0"/>
                  <wp:docPr id="122465950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501270" cy="266723"/>
                          </a:xfrm>
                          <a:prstGeom prst="rect"/>
                          <a:ln/>
                        </pic:spPr>
                      </pic:pic>
                    </a:graphicData>
                  </a:graphic>
                </wp:inline>
              </w:drawing>
            </w:r>
            <w:r w:rsidDel="00000000" w:rsidR="00000000" w:rsidRPr="00000000">
              <w:rPr>
                <w:rFonts w:ascii="Arial" w:cs="Arial" w:eastAsia="Arial" w:hAnsi="Arial"/>
                <w:color w:val="000000"/>
                <w:highlight w:val="yellow"/>
                <w:rtl w:val="0"/>
              </w:rPr>
              <w:t xml:space="preserve"> </w:t>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30/sep</w:t>
            </w:r>
            <w:r w:rsidDel="00000000" w:rsidR="00000000" w:rsidRPr="00000000">
              <w:rPr>
                <w:rFonts w:ascii="Arial" w:cs="Arial" w:eastAsia="Arial" w:hAnsi="Arial"/>
                <w:color w:val="000000"/>
                <w:rtl w:val="0"/>
              </w:rPr>
              <w:t xml:space="preserve">/2025</w:t>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61176B"/>
    <w:rPr>
      <w:color w:val="0563c1" w:themeColor="hyperlink"/>
      <w:u w:val="single"/>
    </w:rPr>
  </w:style>
  <w:style w:type="character" w:styleId="Mencinsinresolver">
    <w:name w:val="Unresolved Mention"/>
    <w:basedOn w:val="Fuentedeprrafopredeter"/>
    <w:uiPriority w:val="99"/>
    <w:semiHidden w:val="1"/>
    <w:unhideWhenUsed w:val="1"/>
    <w:rsid w:val="0061176B"/>
    <w:rPr>
      <w:color w:val="605e5c"/>
      <w:shd w:color="auto" w:fill="e1dfdd" w:val="clear"/>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G4kIjVlYeJh7O12K7dt7n2-YGR3EDcsn"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XDWxXTRemefNMwsDK9Maw9fjFA==">CgMxLjA4AHIhMTg4X3d5TnJzTXlWYldSNnl4R2t1bUtCOHVYc1Vmcl95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2025-08-20T15:41:00Z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